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2323"/>
        <w:gridCol w:w="2355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  <w:gridSpan w:val="2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57106C" w:rsidRPr="00365437" w:rsidTr="0057106C">
        <w:trPr>
          <w:cantSplit/>
          <w:trHeight w:val="515"/>
          <w:jc w:val="center"/>
        </w:trPr>
        <w:tc>
          <w:tcPr>
            <w:tcW w:w="5274" w:type="dxa"/>
          </w:tcPr>
          <w:p w:rsidR="0057106C" w:rsidRPr="00365437" w:rsidRDefault="0057106C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2323" w:type="dxa"/>
          </w:tcPr>
          <w:p w:rsidR="0057106C" w:rsidRPr="00365437" w:rsidRDefault="0057106C" w:rsidP="00E066E7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Лот № 1</w:t>
            </w:r>
          </w:p>
        </w:tc>
        <w:tc>
          <w:tcPr>
            <w:tcW w:w="2355" w:type="dxa"/>
          </w:tcPr>
          <w:p w:rsidR="0057106C" w:rsidRPr="00365437" w:rsidRDefault="0057106C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57106C" w:rsidRPr="00365437" w:rsidTr="0057106C">
        <w:trPr>
          <w:cantSplit/>
          <w:trHeight w:val="554"/>
          <w:jc w:val="center"/>
        </w:trPr>
        <w:tc>
          <w:tcPr>
            <w:tcW w:w="5274" w:type="dxa"/>
          </w:tcPr>
          <w:p w:rsidR="0057106C" w:rsidRPr="00365437" w:rsidRDefault="0057106C" w:rsidP="00E066E7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2323" w:type="dxa"/>
          </w:tcPr>
          <w:p w:rsidR="0057106C" w:rsidRPr="00365437" w:rsidRDefault="0057106C" w:rsidP="00E066E7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Лот № 1</w:t>
            </w:r>
          </w:p>
        </w:tc>
        <w:tc>
          <w:tcPr>
            <w:tcW w:w="2355" w:type="dxa"/>
          </w:tcPr>
          <w:p w:rsidR="0057106C" w:rsidRPr="00365437" w:rsidRDefault="0057106C" w:rsidP="00E066E7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3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  <w:gridSpan w:val="2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  <w:gridSpan w:val="2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</w:t>
            </w:r>
            <w:r w:rsidR="00AE172D">
              <w:rPr>
                <w:sz w:val="16"/>
                <w:szCs w:val="16"/>
              </w:rPr>
              <w:t xml:space="preserve">атаривания, не превышающее 10 </w:t>
            </w:r>
            <w:r w:rsidRPr="00DB7AA8">
              <w:rPr>
                <w:sz w:val="16"/>
                <w:szCs w:val="16"/>
              </w:rPr>
              <w:t>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  <w:gridSpan w:val="2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  <w:gridSpan w:val="2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="00AE172D">
              <w:rPr>
                <w:sz w:val="16"/>
                <w:szCs w:val="16"/>
              </w:rPr>
              <w:t>составляет 36 месяцев с даты поставки на склад или 24 месяца с даты пуска в эксплуатацию.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</w:t>
            </w:r>
            <w:r w:rsidR="00AE172D">
              <w:rPr>
                <w:sz w:val="16"/>
                <w:szCs w:val="16"/>
              </w:rPr>
              <w:t>плуатации и выпущен не ранее 6 месяцев</w:t>
            </w:r>
            <w:r w:rsidRPr="00DB7AA8">
              <w:rPr>
                <w:sz w:val="16"/>
                <w:szCs w:val="16"/>
              </w:rPr>
              <w:t>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</w:t>
      </w:r>
      <w:r w:rsidR="00456EBF">
        <w:rPr>
          <w:b/>
          <w:sz w:val="20"/>
          <w:szCs w:val="16"/>
        </w:rPr>
        <w:t>до «</w:t>
      </w:r>
      <w:r w:rsidR="00EF1A70">
        <w:rPr>
          <w:b/>
          <w:sz w:val="20"/>
          <w:szCs w:val="16"/>
        </w:rPr>
        <w:t>01</w:t>
      </w:r>
      <w:r w:rsidR="005733C0">
        <w:rPr>
          <w:b/>
          <w:sz w:val="20"/>
          <w:szCs w:val="16"/>
        </w:rPr>
        <w:t xml:space="preserve">» </w:t>
      </w:r>
      <w:proofErr w:type="gramStart"/>
      <w:r w:rsidR="00EF1A70">
        <w:rPr>
          <w:b/>
          <w:sz w:val="20"/>
          <w:szCs w:val="16"/>
        </w:rPr>
        <w:t>декабря</w:t>
      </w:r>
      <w:bookmarkStart w:id="0" w:name="_GoBack"/>
      <w:bookmarkEnd w:id="0"/>
      <w:r w:rsidR="00AE172D" w:rsidRPr="005B6B22">
        <w:rPr>
          <w:b/>
          <w:sz w:val="20"/>
          <w:szCs w:val="16"/>
        </w:rPr>
        <w:t xml:space="preserve">  2018</w:t>
      </w:r>
      <w:proofErr w:type="gramEnd"/>
      <w:r w:rsidRPr="005B6B22">
        <w:rPr>
          <w:b/>
          <w:sz w:val="20"/>
          <w:szCs w:val="16"/>
        </w:rPr>
        <w:t>г.</w:t>
      </w:r>
      <w:r w:rsidRPr="005B6B22">
        <w:rPr>
          <w:b/>
          <w:sz w:val="32"/>
        </w:rPr>
        <w:t xml:space="preserve"> </w:t>
      </w:r>
      <w:r w:rsidRPr="005B6B22">
        <w:rPr>
          <w:b/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913B06" w:rsidP="00733CAA">
      <w:pPr>
        <w:jc w:val="center"/>
      </w:pPr>
    </w:p>
    <w:sectPr w:rsidR="00C21FA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B06" w:rsidRDefault="00913B06" w:rsidP="00733CAA">
      <w:r>
        <w:separator/>
      </w:r>
    </w:p>
  </w:endnote>
  <w:endnote w:type="continuationSeparator" w:id="0">
    <w:p w:rsidR="00913B06" w:rsidRDefault="00913B06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B06" w:rsidRDefault="00913B06" w:rsidP="00733CAA">
      <w:r>
        <w:separator/>
      </w:r>
    </w:p>
  </w:footnote>
  <w:footnote w:type="continuationSeparator" w:id="0">
    <w:p w:rsidR="00913B06" w:rsidRDefault="00913B06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46FAF"/>
    <w:rsid w:val="001345D1"/>
    <w:rsid w:val="00151588"/>
    <w:rsid w:val="001E2DE1"/>
    <w:rsid w:val="00255CAF"/>
    <w:rsid w:val="002F0565"/>
    <w:rsid w:val="00443B2E"/>
    <w:rsid w:val="00456EBF"/>
    <w:rsid w:val="00493CC0"/>
    <w:rsid w:val="004B5D2D"/>
    <w:rsid w:val="0057106C"/>
    <w:rsid w:val="005733C0"/>
    <w:rsid w:val="005B6B22"/>
    <w:rsid w:val="006D3A24"/>
    <w:rsid w:val="00733CAA"/>
    <w:rsid w:val="007D489E"/>
    <w:rsid w:val="007F54F6"/>
    <w:rsid w:val="00913B06"/>
    <w:rsid w:val="00997B5F"/>
    <w:rsid w:val="009A5C18"/>
    <w:rsid w:val="00A1250B"/>
    <w:rsid w:val="00AE172D"/>
    <w:rsid w:val="00C04BD5"/>
    <w:rsid w:val="00C87AAE"/>
    <w:rsid w:val="00E066E7"/>
    <w:rsid w:val="00E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F9AE3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MorozovRI</cp:lastModifiedBy>
  <cp:revision>14</cp:revision>
  <cp:lastPrinted>2018-06-27T11:13:00Z</cp:lastPrinted>
  <dcterms:created xsi:type="dcterms:W3CDTF">2018-05-22T07:56:00Z</dcterms:created>
  <dcterms:modified xsi:type="dcterms:W3CDTF">2018-06-27T11:16:00Z</dcterms:modified>
</cp:coreProperties>
</file>